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105218E">
      <w:pPr>
        <w:pStyle w:val="style0"/>
        <w:widowControl/>
        <w:shd w:val="clear" w:color="auto" w:fill="ffffff"/>
        <w:spacing w:lineRule="auto" w:line="360"/>
        <w:jc w:val="center"/>
        <w:contextualSpacing/>
        <w:rPr>
          <w:rFonts w:ascii="宋体" w:cs="Segoe UI" w:eastAsia="宋体" w:hAnsi="宋体" w:hint="eastAsia"/>
          <w:b/>
          <w:bCs/>
          <w:color w:val="0f1115"/>
          <w:kern w:val="0"/>
          <w:sz w:val="28"/>
          <w:szCs w:val="28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8"/>
          <w:szCs w:val="28"/>
        </w:rPr>
        <w:t>实验说明（后测）</w:t>
      </w:r>
      <w:r>
        <w:rPr>
          <w:rFonts w:ascii="宋体" w:cs="Segoe UI" w:eastAsia="宋体" w:hAnsi="宋体"/>
          <w:b/>
          <w:bCs/>
          <w:color w:val="0f1115"/>
          <w:kern w:val="0"/>
          <w:sz w:val="28"/>
          <w:szCs w:val="28"/>
        </w:rPr>
        <w:br/>
      </w:r>
      <w:r>
        <w:rPr>
          <w:rFonts w:ascii="宋体" w:cs="Segoe UI" w:eastAsia="宋体" w:hAnsi="宋体"/>
          <w:b/>
          <w:bCs/>
          <w:color w:val="0f1115"/>
          <w:kern w:val="0"/>
          <w:sz w:val="28"/>
          <w:szCs w:val="28"/>
        </w:rPr>
        <w:t>请阅读以下经过AI脚手架（PRTSCE）优化后的教学设计，并完成分析任务。</w:t>
      </w:r>
    </w:p>
    <w:p w14:paraId="1CE53535">
      <w:pPr>
        <w:pStyle w:val="style0"/>
        <w:widowControl/>
        <w:shd w:val="clear" w:color="auto" w:fill="ffffff"/>
        <w:spacing w:lineRule="auto" w:line="360"/>
        <w:jc w:val="left"/>
        <w:outlineLvl w:val="2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材料B</w:t>
      </w:r>
    </w:p>
    <w:p w14:paraId="7209E7AC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《风向与风力》探究式教学设计</w:t>
      </w:r>
    </w:p>
    <w:p w14:paraId="0440D373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本课程基于探究式学习设计，通过真实观测活动引导学生理解风向与风力，并通过实践操作提升科学探究能力。</w:t>
      </w:r>
    </w:p>
    <w:p w14:paraId="3061A544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Purpose（目标）</w:t>
      </w:r>
    </w:p>
    <w:p w14:paraId="EDFDC299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帮助学生理解风向和风力的概念，能够使用简易工具实际观测风。</w:t>
      </w:r>
    </w:p>
    <w:p w14:paraId="E0D9AD64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Role（角色）</w:t>
      </w:r>
    </w:p>
    <w:p w14:paraId="BF941525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本设计由小学科学教师与课程研究者共同设计，强调动手实践与学生主体性。</w:t>
      </w:r>
    </w:p>
    <w:p w14:paraId="E23B19C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Task（任务）</w:t>
      </w:r>
    </w:p>
    <w:p w14:paraId="671534D8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引导学生通过制作风旗、户外观测、分析风级歌等活动，掌握风向和风力的观测方法。</w:t>
      </w:r>
    </w:p>
    <w:p w14:paraId="0C7CC482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Strategy（策略）</w:t>
      </w:r>
    </w:p>
    <w:p w14:paraId="BC2F126A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情境导入：播放风吹树叶、红旗飘动的短视频，提问“风从哪里来？”</w:t>
      </w:r>
    </w:p>
    <w:p w14:paraId="3A736B2B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分组探究：每组发放简易风旗，到操场不同位置观测并记录风向</w:t>
      </w:r>
    </w:p>
    <w:p w14:paraId="BADA90CE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工具对比：展示风向标和手持风速仪图片，讨论箭头指向与风向的关系</w:t>
      </w:r>
    </w:p>
    <w:p w14:paraId="FEB77367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风级应用：结合“风级歌”，估测当天风力等级</w:t>
      </w:r>
    </w:p>
    <w:p w14:paraId="3150046F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总结归纳：绘制“风向-风力观测记录表”，分享观测结果</w:t>
      </w:r>
    </w:p>
    <w:p w14:paraId="D83A54DD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Constraints（约束）</w:t>
      </w:r>
    </w:p>
    <w:p w14:paraId="18A56A0C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使用学生可理解的语言，避免抽象定义</w:t>
      </w:r>
    </w:p>
    <w:p w14:paraId="67A03870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强调真实观测代替死记硬背</w:t>
      </w:r>
    </w:p>
    <w:p w14:paraId="0DC11C82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活动设计需考虑安全性和时间控制</w:t>
      </w:r>
    </w:p>
    <w:p w14:paraId="78191B3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Evaluation（评价）</w:t>
      </w:r>
    </w:p>
    <w:p w14:paraId="CDA37BC4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是否符合科学课程标准（物质科学领域）</w:t>
      </w:r>
    </w:p>
    <w:p w14:paraId="1F8D970E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是否具有探究性与实践性</w:t>
      </w:r>
    </w:p>
    <w:p w14:paraId="03E65E3E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宋体" w:eastAsia="宋体" w:hAnsi="宋体"/>
          <w:b w:val="false"/>
          <w:bCs w:val="false"/>
          <w:kern w:val="0"/>
          <w:sz w:val="24"/>
          <w:szCs w:val="24"/>
        </w:rPr>
      </w:pPr>
      <w:r>
        <w:rPr>
          <w:rFonts w:ascii="宋体" w:cs="Segoe UI" w:eastAsia="宋体" w:hAnsi="宋体"/>
          <w:b w:val="false"/>
          <w:bCs w:val="false"/>
          <w:color w:val="0f1115"/>
          <w:kern w:val="0"/>
          <w:sz w:val="24"/>
          <w:szCs w:val="24"/>
        </w:rPr>
        <w:t>是否适合五年级学生的认知和动手能力</w:t>
      </w:r>
    </w:p>
    <w:p w14:paraId="41657C6F">
      <w:pPr>
        <w:pStyle w:val="style0"/>
        <w:widowControl/>
        <w:jc w:val="left"/>
        <w:rPr>
          <w:rFonts w:ascii="Segoe UI Emoji" w:cs="Segoe UI Emoji" w:eastAsia="宋体" w:hAnsi="Segoe UI Emoji"/>
          <w:b/>
          <w:bCs/>
          <w:color w:val="0f1115"/>
          <w:kern w:val="0"/>
          <w:sz w:val="24"/>
          <w:szCs w:val="24"/>
        </w:rPr>
      </w:pPr>
      <w:r>
        <w:rPr>
          <w:rFonts w:ascii="Segoe UI Emoji" w:cs="Segoe UI Emoji" w:eastAsia="宋体" w:hAnsi="Segoe UI Emoji"/>
          <w:b/>
          <w:bCs/>
          <w:color w:val="0f1115"/>
          <w:kern w:val="0"/>
          <w:sz w:val="24"/>
          <w:szCs w:val="24"/>
        </w:rPr>
        <w:br w:type="page"/>
      </w:r>
    </w:p>
    <w:p w14:paraId="67EA8D09">
      <w:pPr>
        <w:pStyle w:val="style0"/>
        <w:widowControl/>
        <w:shd w:val="clear" w:color="auto" w:fill="ffffff"/>
        <w:spacing w:lineRule="auto" w:line="360"/>
        <w:jc w:val="left"/>
        <w:outlineLvl w:val="2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后</w:t>
      </w: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测任务</w:t>
      </w: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问题</w:t>
      </w:r>
    </w:p>
    <w:p w14:paraId="2C318151">
      <w:pPr>
        <w:pStyle w:val="style179"/>
        <w:widowControl/>
        <w:numPr>
          <w:ilvl w:val="0"/>
          <w:numId w:val="1"/>
        </w:numPr>
        <w:shd w:val="clear" w:color="auto" w:fill="ffffff"/>
        <w:spacing w:lineRule="auto" w:line="360"/>
        <w:ind w:firstLineChars="0"/>
        <w:jc w:val="left"/>
        <w:outlineLvl w:val="3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信息分析</w:t>
      </w:r>
    </w:p>
    <w:p w14:paraId="023AC6B6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1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该教学设计的结构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与前测相比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有什么不同？</w:t>
      </w:r>
    </w:p>
    <w:p w14:paraId="2A904026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23E5F622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2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该方案的关键组成部分有哪些？</w:t>
      </w:r>
    </w:p>
    <w:p w14:paraId="1849DA17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48202ACE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3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该方案的逻辑结构是否清晰？请说明。</w:t>
      </w:r>
    </w:p>
    <w:p w14:paraId="7ADD8B6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1516F103">
      <w:pPr>
        <w:pStyle w:val="style179"/>
        <w:widowControl/>
        <w:numPr>
          <w:ilvl w:val="0"/>
          <w:numId w:val="1"/>
        </w:numPr>
        <w:shd w:val="clear" w:color="auto" w:fill="ffffff"/>
        <w:spacing w:lineRule="auto" w:line="360"/>
        <w:ind w:firstLineChars="0"/>
        <w:jc w:val="left"/>
        <w:outlineLvl w:val="3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批判性评价</w:t>
      </w:r>
    </w:p>
    <w:p w14:paraId="2C28C134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4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该教学设计是否合理？请说明理由。</w:t>
      </w:r>
    </w:p>
    <w:p w14:paraId="627AEC2A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3288BBD0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5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是否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比前测版本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更适合课堂教学？为什么？</w:t>
      </w:r>
    </w:p>
    <w:p w14:paraId="0C9535E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4299DED3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6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该方案有哪些优点与不足？</w:t>
      </w:r>
    </w:p>
    <w:p w14:paraId="53F8F53F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24060A56">
      <w:pPr>
        <w:pStyle w:val="style179"/>
        <w:widowControl/>
        <w:numPr>
          <w:ilvl w:val="0"/>
          <w:numId w:val="1"/>
        </w:numPr>
        <w:shd w:val="clear" w:color="auto" w:fill="ffffff"/>
        <w:spacing w:lineRule="auto" w:line="360"/>
        <w:ind w:firstLineChars="0"/>
        <w:jc w:val="left"/>
        <w:outlineLvl w:val="3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问题识别</w:t>
      </w:r>
    </w:p>
    <w:p w14:paraId="16C75C3D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7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请指出至少1–2个潜在问题（如果有）。</w:t>
      </w:r>
    </w:p>
    <w:p w14:paraId="5FD9A75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792A3F36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8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请对问题进行分类说明。</w:t>
      </w:r>
    </w:p>
    <w:p w14:paraId="65A6E2F8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64C7FD84">
      <w:pPr>
        <w:pStyle w:val="style0"/>
        <w:widowControl/>
        <w:shd w:val="clear" w:color="auto" w:fill="ffffff"/>
        <w:spacing w:lineRule="auto" w:line="360"/>
        <w:jc w:val="left"/>
        <w:outlineLvl w:val="3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Segoe UI Emoji" w:cs="Segoe UI Emoji" w:eastAsia="宋体" w:hAnsi="Segoe UI Emoji" w:hint="eastAsia"/>
          <w:b/>
          <w:bCs/>
          <w:color w:val="0f1115"/>
          <w:kern w:val="0"/>
          <w:sz w:val="24"/>
          <w:szCs w:val="24"/>
        </w:rPr>
        <w:t>四、</w:t>
      </w: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优化与再设计</w:t>
      </w:r>
    </w:p>
    <w:p w14:paraId="6755976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9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如果你进一步优化该方案，你会如何修改？</w:t>
      </w:r>
    </w:p>
    <w:p w14:paraId="56D45B36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599D49B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1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0.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请写出你优化的关键方向。</w:t>
      </w:r>
    </w:p>
    <w:p w14:paraId="0D5E581A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 w:hint="eastAsia"/>
          <w:color w:val="0f1115"/>
          <w:kern w:val="0"/>
          <w:sz w:val="24"/>
          <w:szCs w:val="24"/>
        </w:rPr>
      </w:pPr>
    </w:p>
    <w:p w14:paraId="0220E2E5">
      <w:pPr>
        <w:pStyle w:val="style0"/>
        <w:widowControl/>
        <w:shd w:val="clear" w:color="auto" w:fill="ffffff"/>
        <w:spacing w:lineRule="auto" w:line="360"/>
        <w:jc w:val="left"/>
        <w:outlineLvl w:val="3"/>
        <w:contextualSpacing/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</w:pPr>
      <w:r>
        <w:rPr>
          <w:rFonts w:ascii="Segoe UI Emoji" w:cs="Segoe UI Emoji" w:eastAsia="宋体" w:hAnsi="Segoe UI Emoji" w:hint="eastAsia"/>
          <w:b/>
          <w:bCs/>
          <w:color w:val="0f1115"/>
          <w:kern w:val="0"/>
          <w:sz w:val="24"/>
          <w:szCs w:val="24"/>
        </w:rPr>
        <w:t>五、</w:t>
      </w:r>
      <w:r>
        <w:rPr>
          <w:rFonts w:ascii="宋体" w:cs="Segoe UI" w:eastAsia="宋体" w:hAnsi="宋体"/>
          <w:b/>
          <w:bCs/>
          <w:color w:val="0f1115"/>
          <w:kern w:val="0"/>
          <w:sz w:val="24"/>
          <w:szCs w:val="24"/>
        </w:rPr>
        <w:t>总体判断</w:t>
      </w:r>
    </w:p>
    <w:p w14:paraId="42AD2BA1">
      <w:pPr>
        <w:pStyle w:val="style0"/>
        <w:widowControl/>
        <w:shd w:val="clear" w:color="auto" w:fill="ffffff"/>
        <w:spacing w:lineRule="auto" w:line="360"/>
        <w:jc w:val="left"/>
        <w:contextualSpacing/>
        <w:rPr>
          <w:rFonts w:ascii="宋体" w:cs="Segoe UI" w:eastAsia="宋体" w:hAnsi="宋体"/>
          <w:color w:val="0f1115"/>
          <w:kern w:val="0"/>
          <w:sz w:val="24"/>
          <w:szCs w:val="24"/>
        </w:rPr>
      </w:pPr>
      <w:r>
        <w:rPr>
          <w:rFonts w:ascii="宋体" w:cs="Segoe UI" w:eastAsia="宋体" w:hAnsi="宋体" w:hint="eastAsia"/>
          <w:color w:val="0f1115"/>
          <w:kern w:val="0"/>
          <w:sz w:val="24"/>
          <w:szCs w:val="24"/>
        </w:rPr>
        <w:t>1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1.</w:t>
      </w:r>
      <w:r>
        <w:rPr>
          <w:rFonts w:ascii="宋体" w:cs="Segoe UI" w:eastAsia="宋体" w:hAnsi="宋体"/>
          <w:color w:val="0f1115"/>
          <w:kern w:val="0"/>
          <w:sz w:val="24"/>
          <w:szCs w:val="24"/>
        </w:rPr>
        <w:t>该教学设计是否适合课堂使用？（是/否 + 理由）</w:t>
      </w:r>
    </w:p>
    <w:p w14:paraId="781C57B6">
      <w:pPr>
        <w:pStyle w:val="style0"/>
        <w:spacing w:lineRule="auto" w:line="360"/>
        <w:contextualSpacing/>
        <w:rPr>
          <w:rFonts w:ascii="宋体" w:eastAsia="宋体" w:hAnsi="宋体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altName w:val="Segoe UI Emoji"/>
    <w:panose1 w:val="020b0502040000020203"/>
    <w:charset w:val="00"/>
    <w:family w:val="swiss"/>
    <w:pitch w:val="variable"/>
    <w:sig w:usb0="00000003" w:usb1="02000000" w:usb2="00000000" w:usb3="00000000" w:csb0="00000001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B168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BCFC8BBA"/>
    <w:lvl w:ilvl="0" w:tplc="D2967D42">
      <w:start w:val="1"/>
      <w:numFmt w:val="japaneseCounting"/>
      <w:lvlText w:val="%1、"/>
      <w:lvlJc w:val="left"/>
      <w:pPr>
        <w:ind w:left="510" w:hanging="510"/>
      </w:pPr>
      <w:rPr>
        <w:rFonts w:ascii="Segoe UI Emoji" w:cs="Segoe UI Emoji" w:hAnsi="Segoe UI Emoj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5002C9C4"/>
    <w:lvl w:ilvl="0">
      <w:start w:val="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AF668EB8"/>
    <w:lvl w:ilvl="0">
      <w:start w:val="1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B1F247F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A53A11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CD3051E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4128F032"/>
    <w:lvl w:ilvl="0">
      <w:start w:val="4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AB461134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3">
    <w:name w:val="heading 3"/>
    <w:basedOn w:val="style0"/>
    <w:next w:val="style3"/>
    <w:link w:val="style4097"/>
    <w:qFormat/>
    <w:uiPriority w:val="9"/>
    <w:pPr>
      <w:widowControl/>
      <w:spacing w:before="100" w:beforeAutospacing="true" w:after="100" w:afterAutospacing="true"/>
      <w:jc w:val="left"/>
      <w:outlineLvl w:val="2"/>
    </w:pPr>
    <w:rPr>
      <w:rFonts w:ascii="宋体" w:cs="宋体" w:eastAsia="宋体" w:hAnsi="宋体"/>
      <w:b/>
      <w:bCs/>
      <w:kern w:val="0"/>
      <w:sz w:val="27"/>
      <w:szCs w:val="27"/>
    </w:rPr>
  </w:style>
  <w:style w:type="paragraph" w:styleId="style4">
    <w:name w:val="heading 4"/>
    <w:basedOn w:val="style0"/>
    <w:next w:val="style4"/>
    <w:link w:val="style4098"/>
    <w:qFormat/>
    <w:uiPriority w:val="9"/>
    <w:pPr>
      <w:widowControl/>
      <w:spacing w:before="100" w:beforeAutospacing="true" w:after="100" w:afterAutospacing="true"/>
      <w:jc w:val="left"/>
      <w:outlineLvl w:val="3"/>
    </w:pPr>
    <w:rPr>
      <w:rFonts w:ascii="宋体" w:cs="宋体" w:eastAsia="宋体" w:hAnsi="宋体"/>
      <w:b/>
      <w:bCs/>
      <w:kern w:val="0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3 字符"/>
    <w:basedOn w:val="style65"/>
    <w:next w:val="style4097"/>
    <w:link w:val="style3"/>
    <w:uiPriority w:val="9"/>
    <w:rPr>
      <w:rFonts w:ascii="宋体" w:cs="宋体" w:eastAsia="宋体" w:hAnsi="宋体"/>
      <w:b/>
      <w:bCs/>
      <w:kern w:val="0"/>
      <w:sz w:val="27"/>
      <w:szCs w:val="27"/>
    </w:rPr>
  </w:style>
  <w:style w:type="character" w:customStyle="1" w:styleId="style4098">
    <w:name w:val="标题 4 字符"/>
    <w:basedOn w:val="style65"/>
    <w:next w:val="style4098"/>
    <w:link w:val="style4"/>
    <w:uiPriority w:val="9"/>
    <w:rPr>
      <w:rFonts w:ascii="宋体" w:cs="宋体" w:eastAsia="宋体" w:hAnsi="宋体"/>
      <w:b/>
      <w:bCs/>
      <w:kern w:val="0"/>
      <w:sz w:val="24"/>
      <w:szCs w:val="24"/>
    </w:rPr>
  </w:style>
  <w:style w:type="paragraph" w:customStyle="1" w:styleId="style4099">
    <w:name w:val="ds-markdown-paragraph"/>
    <w:basedOn w:val="style0"/>
    <w:next w:val="style40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687</Words>
  <Pages>2</Pages>
  <Characters>744</Characters>
  <Application>WPS Office</Application>
  <DocSecurity>0</DocSecurity>
  <Paragraphs>53</Paragraphs>
  <ScaleCrop>false</ScaleCrop>
  <LinksUpToDate>false</LinksUpToDate>
  <CharactersWithSpaces>746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2026-06-15T12:21:00Z</dcterms:created>
  <dc:creator>user</dc:creator>
  <lastModifiedBy>25053RP5CC</lastModifiedBy>
  <dcterms:modified xsi:type="dcterms:W3CDTF">2026-06-16T01:21:58Z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f71ddfe778c14ec4baf4d96c446651cf_23</vt:lpwstr>
  </property>
</Properties>
</file>